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E4B" w:rsidRPr="00332E4B" w:rsidRDefault="00332E4B" w:rsidP="00332E4B">
      <w:pPr>
        <w:shd w:val="clear" w:color="auto" w:fill="E3EAF5"/>
        <w:spacing w:after="222" w:line="237" w:lineRule="atLeast"/>
        <w:jc w:val="both"/>
        <w:rPr>
          <w:rFonts w:ascii="Arial" w:eastAsia="Times New Roman" w:hAnsi="Arial" w:cs="Arial"/>
          <w:color w:val="424242"/>
          <w:sz w:val="19"/>
          <w:szCs w:val="19"/>
        </w:rPr>
      </w:pPr>
      <w:r w:rsidRPr="00332E4B">
        <w:rPr>
          <w:rFonts w:ascii="Arial" w:eastAsia="Times New Roman" w:hAnsi="Arial" w:cs="Arial"/>
          <w:color w:val="424242"/>
          <w:sz w:val="19"/>
          <w:szCs w:val="19"/>
        </w:rPr>
        <w:t>Применение здоровьесберегающих технологий в начальной школе сегодня продиктовано насущной необходимостью, поскольку, как показывают результаты медицинских осмотров, здоровыми в настоящее время можно считать не более 25% младших школьников. Однако статистика Минздрава на конец обучения – еще страшнее. Она отражена на представленной ниже гистограмме.</w:t>
      </w:r>
    </w:p>
    <w:p w:rsidR="00332E4B" w:rsidRPr="00332E4B" w:rsidRDefault="00332E4B" w:rsidP="00332E4B">
      <w:pPr>
        <w:shd w:val="clear" w:color="auto" w:fill="E3EAF5"/>
        <w:spacing w:after="0" w:line="237" w:lineRule="atLeast"/>
        <w:jc w:val="center"/>
        <w:rPr>
          <w:rFonts w:ascii="Arial" w:eastAsia="Times New Roman" w:hAnsi="Arial" w:cs="Arial"/>
          <w:color w:val="424242"/>
          <w:sz w:val="19"/>
          <w:szCs w:val="19"/>
        </w:rPr>
      </w:pPr>
      <w:r>
        <w:rPr>
          <w:rFonts w:ascii="Arial" w:eastAsia="Times New Roman" w:hAnsi="Arial" w:cs="Arial"/>
          <w:noProof/>
          <w:color w:val="424242"/>
          <w:sz w:val="19"/>
          <w:szCs w:val="19"/>
        </w:rPr>
        <w:drawing>
          <wp:inline distT="0" distB="0" distL="0" distR="0">
            <wp:extent cx="4481830" cy="1999615"/>
            <wp:effectExtent l="19050" t="0" r="0" b="0"/>
            <wp:docPr id="1" name="Рисунок 1" descr="статистика Минзд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атистика Минздрава"/>
                    <pic:cNvPicPr>
                      <a:picLocks noChangeAspect="1" noChangeArrowheads="1"/>
                    </pic:cNvPicPr>
                  </pic:nvPicPr>
                  <pic:blipFill>
                    <a:blip r:embed="rId5"/>
                    <a:srcRect/>
                    <a:stretch>
                      <a:fillRect/>
                    </a:stretch>
                  </pic:blipFill>
                  <pic:spPr bwMode="auto">
                    <a:xfrm>
                      <a:off x="0" y="0"/>
                      <a:ext cx="4481830" cy="1999615"/>
                    </a:xfrm>
                    <a:prstGeom prst="rect">
                      <a:avLst/>
                    </a:prstGeom>
                    <a:noFill/>
                    <a:ln w="9525">
                      <a:noFill/>
                      <a:miter lim="800000"/>
                      <a:headEnd/>
                      <a:tailEnd/>
                    </a:ln>
                  </pic:spPr>
                </pic:pic>
              </a:graphicData>
            </a:graphic>
          </wp:inline>
        </w:drawing>
      </w:r>
    </w:p>
    <w:p w:rsidR="00332E4B" w:rsidRPr="00332E4B" w:rsidRDefault="00332E4B" w:rsidP="00332E4B">
      <w:pPr>
        <w:shd w:val="clear" w:color="auto" w:fill="E3EAF5"/>
        <w:spacing w:after="222" w:line="237" w:lineRule="atLeast"/>
        <w:jc w:val="both"/>
        <w:rPr>
          <w:rFonts w:ascii="Arial" w:eastAsia="Times New Roman" w:hAnsi="Arial" w:cs="Arial"/>
          <w:color w:val="424242"/>
          <w:sz w:val="19"/>
          <w:szCs w:val="19"/>
        </w:rPr>
      </w:pPr>
      <w:r w:rsidRPr="00332E4B">
        <w:rPr>
          <w:rFonts w:ascii="Arial" w:eastAsia="Times New Roman" w:hAnsi="Arial" w:cs="Arial"/>
          <w:color w:val="424242"/>
          <w:sz w:val="19"/>
          <w:szCs w:val="19"/>
        </w:rPr>
        <w:t>Поэтому одной из важнейших задач современной начальной школы является не только сохранение здоровья учащихся, но и их подготовка к дальнейшей эффективной, насыщенной и успешной жизни, что невозможно без крепкого здоровья, причем как физического, так и психического.</w:t>
      </w:r>
    </w:p>
    <w:p w:rsidR="00332E4B" w:rsidRPr="00332E4B" w:rsidRDefault="00332E4B" w:rsidP="00332E4B">
      <w:pPr>
        <w:shd w:val="clear" w:color="auto" w:fill="E3EAF5"/>
        <w:spacing w:before="396" w:after="285" w:line="240" w:lineRule="auto"/>
        <w:jc w:val="both"/>
        <w:outlineLvl w:val="2"/>
        <w:rPr>
          <w:rFonts w:ascii="Arial" w:eastAsia="Times New Roman" w:hAnsi="Arial" w:cs="Arial"/>
          <w:color w:val="424242"/>
          <w:sz w:val="29"/>
          <w:szCs w:val="29"/>
        </w:rPr>
      </w:pPr>
      <w:r w:rsidRPr="00332E4B">
        <w:rPr>
          <w:rFonts w:ascii="Arial" w:eastAsia="Times New Roman" w:hAnsi="Arial" w:cs="Arial"/>
          <w:color w:val="424242"/>
          <w:sz w:val="29"/>
          <w:szCs w:val="29"/>
        </w:rPr>
        <w:t>Виды здоровьесберегающих технологий</w:t>
      </w:r>
    </w:p>
    <w:p w:rsidR="00332E4B" w:rsidRPr="00332E4B" w:rsidRDefault="00332E4B" w:rsidP="00332E4B">
      <w:pPr>
        <w:shd w:val="clear" w:color="auto" w:fill="E3EAF5"/>
        <w:spacing w:after="222" w:line="237" w:lineRule="atLeast"/>
        <w:jc w:val="both"/>
        <w:rPr>
          <w:rFonts w:ascii="Arial" w:eastAsia="Times New Roman" w:hAnsi="Arial" w:cs="Arial"/>
          <w:color w:val="424242"/>
          <w:sz w:val="19"/>
          <w:szCs w:val="19"/>
        </w:rPr>
      </w:pPr>
      <w:r w:rsidRPr="00332E4B">
        <w:rPr>
          <w:rFonts w:ascii="Arial" w:eastAsia="Times New Roman" w:hAnsi="Arial" w:cs="Arial"/>
          <w:color w:val="424242"/>
          <w:sz w:val="19"/>
          <w:szCs w:val="19"/>
        </w:rPr>
        <w:t xml:space="preserve">Традиционно все </w:t>
      </w:r>
      <w:proofErr w:type="spellStart"/>
      <w:r w:rsidRPr="00332E4B">
        <w:rPr>
          <w:rFonts w:ascii="Arial" w:eastAsia="Times New Roman" w:hAnsi="Arial" w:cs="Arial"/>
          <w:color w:val="424242"/>
          <w:sz w:val="19"/>
          <w:szCs w:val="19"/>
        </w:rPr>
        <w:t>здоровьесберегающие</w:t>
      </w:r>
      <w:proofErr w:type="spellEnd"/>
      <w:r w:rsidRPr="00332E4B">
        <w:rPr>
          <w:rFonts w:ascii="Arial" w:eastAsia="Times New Roman" w:hAnsi="Arial" w:cs="Arial"/>
          <w:color w:val="424242"/>
          <w:sz w:val="19"/>
          <w:szCs w:val="19"/>
        </w:rPr>
        <w:t xml:space="preserve"> технологии, используемые педагогическом процессе, делят на три группы.</w:t>
      </w:r>
    </w:p>
    <w:p w:rsidR="00332E4B" w:rsidRPr="00332E4B" w:rsidRDefault="00332E4B" w:rsidP="00332E4B">
      <w:pPr>
        <w:shd w:val="clear" w:color="auto" w:fill="E3EAF5"/>
        <w:spacing w:after="0" w:line="237" w:lineRule="atLeast"/>
        <w:jc w:val="both"/>
        <w:rPr>
          <w:rFonts w:ascii="Arial" w:eastAsia="Times New Roman" w:hAnsi="Arial" w:cs="Arial"/>
          <w:color w:val="424242"/>
          <w:sz w:val="19"/>
          <w:szCs w:val="19"/>
        </w:rPr>
      </w:pPr>
      <w:r w:rsidRPr="00332E4B">
        <w:rPr>
          <w:rFonts w:ascii="Arial" w:eastAsia="Times New Roman" w:hAnsi="Arial" w:cs="Arial"/>
          <w:b/>
          <w:bCs/>
          <w:color w:val="424242"/>
          <w:sz w:val="19"/>
        </w:rPr>
        <w:t>1 группа</w:t>
      </w:r>
      <w:r w:rsidRPr="00332E4B">
        <w:rPr>
          <w:rFonts w:ascii="Arial" w:eastAsia="Times New Roman" w:hAnsi="Arial" w:cs="Arial"/>
          <w:color w:val="424242"/>
          <w:sz w:val="19"/>
        </w:rPr>
        <w:t> </w:t>
      </w:r>
      <w:r w:rsidRPr="00332E4B">
        <w:rPr>
          <w:rFonts w:ascii="Arial" w:eastAsia="Times New Roman" w:hAnsi="Arial" w:cs="Arial"/>
          <w:color w:val="424242"/>
          <w:sz w:val="19"/>
          <w:szCs w:val="19"/>
        </w:rPr>
        <w:t>– технологии, которые обеспечивают оптимальные условия реализации образовательного процесса (это, прежде всего, правильная организация урочной системы занятий, позволяющая поддерживать высокий уровень активности и работоспособности учащихся).</w:t>
      </w:r>
    </w:p>
    <w:p w:rsidR="00332E4B" w:rsidRPr="00332E4B" w:rsidRDefault="00332E4B" w:rsidP="00332E4B">
      <w:pPr>
        <w:shd w:val="clear" w:color="auto" w:fill="E3EAF5"/>
        <w:spacing w:after="0" w:line="237" w:lineRule="atLeast"/>
        <w:jc w:val="both"/>
        <w:rPr>
          <w:rFonts w:ascii="Arial" w:eastAsia="Times New Roman" w:hAnsi="Arial" w:cs="Arial"/>
          <w:color w:val="424242"/>
          <w:sz w:val="19"/>
          <w:szCs w:val="19"/>
        </w:rPr>
      </w:pPr>
      <w:r w:rsidRPr="00332E4B">
        <w:rPr>
          <w:rFonts w:ascii="Arial" w:eastAsia="Times New Roman" w:hAnsi="Arial" w:cs="Arial"/>
          <w:b/>
          <w:bCs/>
          <w:color w:val="424242"/>
          <w:sz w:val="19"/>
        </w:rPr>
        <w:t>2 группа</w:t>
      </w:r>
      <w:r w:rsidRPr="00332E4B">
        <w:rPr>
          <w:rFonts w:ascii="Arial" w:eastAsia="Times New Roman" w:hAnsi="Arial" w:cs="Arial"/>
          <w:color w:val="424242"/>
          <w:sz w:val="19"/>
        </w:rPr>
        <w:t> </w:t>
      </w:r>
      <w:r w:rsidRPr="00332E4B">
        <w:rPr>
          <w:rFonts w:ascii="Arial" w:eastAsia="Times New Roman" w:hAnsi="Arial" w:cs="Arial"/>
          <w:color w:val="424242"/>
          <w:sz w:val="19"/>
          <w:szCs w:val="19"/>
        </w:rPr>
        <w:t>– технологии, направленные на оптимальную организацию учебного процесса и физической активности детей.</w:t>
      </w:r>
    </w:p>
    <w:p w:rsidR="00332E4B" w:rsidRPr="00332E4B" w:rsidRDefault="00332E4B" w:rsidP="00332E4B">
      <w:pPr>
        <w:shd w:val="clear" w:color="auto" w:fill="E3EAF5"/>
        <w:spacing w:after="0" w:line="237" w:lineRule="atLeast"/>
        <w:jc w:val="both"/>
        <w:rPr>
          <w:rFonts w:ascii="Arial" w:eastAsia="Times New Roman" w:hAnsi="Arial" w:cs="Arial"/>
          <w:color w:val="424242"/>
          <w:sz w:val="19"/>
          <w:szCs w:val="19"/>
        </w:rPr>
      </w:pPr>
      <w:proofErr w:type="gramStart"/>
      <w:r w:rsidRPr="00332E4B">
        <w:rPr>
          <w:rFonts w:ascii="Arial" w:eastAsia="Times New Roman" w:hAnsi="Arial" w:cs="Arial"/>
          <w:b/>
          <w:bCs/>
          <w:color w:val="424242"/>
          <w:sz w:val="19"/>
        </w:rPr>
        <w:t>3 группа</w:t>
      </w:r>
      <w:r w:rsidRPr="00332E4B">
        <w:rPr>
          <w:rFonts w:ascii="Arial" w:eastAsia="Times New Roman" w:hAnsi="Arial" w:cs="Arial"/>
          <w:color w:val="424242"/>
          <w:sz w:val="19"/>
        </w:rPr>
        <w:t> </w:t>
      </w:r>
      <w:r w:rsidRPr="00332E4B">
        <w:rPr>
          <w:rFonts w:ascii="Arial" w:eastAsia="Times New Roman" w:hAnsi="Arial" w:cs="Arial"/>
          <w:color w:val="424242"/>
          <w:sz w:val="19"/>
          <w:szCs w:val="19"/>
        </w:rPr>
        <w:t>– психолого-педагогические - это, прежде всего, игры, нестандартные формы уроков, интерактивные технологии и т.п..</w:t>
      </w:r>
      <w:proofErr w:type="gramEnd"/>
    </w:p>
    <w:p w:rsidR="00332E4B" w:rsidRPr="00332E4B" w:rsidRDefault="00332E4B" w:rsidP="00332E4B">
      <w:pPr>
        <w:shd w:val="clear" w:color="auto" w:fill="E3EAF5"/>
        <w:spacing w:after="222" w:line="237" w:lineRule="atLeast"/>
        <w:jc w:val="both"/>
        <w:rPr>
          <w:rFonts w:ascii="Arial" w:eastAsia="Times New Roman" w:hAnsi="Arial" w:cs="Arial"/>
          <w:color w:val="424242"/>
          <w:sz w:val="19"/>
          <w:szCs w:val="19"/>
        </w:rPr>
      </w:pPr>
      <w:r w:rsidRPr="00332E4B">
        <w:rPr>
          <w:rFonts w:ascii="Arial" w:eastAsia="Times New Roman" w:hAnsi="Arial" w:cs="Arial"/>
          <w:color w:val="424242"/>
          <w:sz w:val="19"/>
          <w:szCs w:val="19"/>
        </w:rPr>
        <w:t>Особый интерес представляет именно последняя группа, поскольку ее использование позволяет оптимизировать и технологии первых двух групп. Поэтому рассмотрим их подробнее. Тем более, что их внедрение не требует особых затрат или изменение системы организации образовательного процесса всей школы. Их может внедрить любой учитель начальных классов.</w:t>
      </w:r>
    </w:p>
    <w:p w:rsidR="00332E4B" w:rsidRPr="00332E4B" w:rsidRDefault="00332E4B" w:rsidP="00332E4B">
      <w:pPr>
        <w:shd w:val="clear" w:color="auto" w:fill="E3EAF5"/>
        <w:spacing w:before="396" w:after="285" w:line="240" w:lineRule="auto"/>
        <w:jc w:val="both"/>
        <w:outlineLvl w:val="2"/>
        <w:rPr>
          <w:rFonts w:ascii="Arial" w:eastAsia="Times New Roman" w:hAnsi="Arial" w:cs="Arial"/>
          <w:color w:val="424242"/>
          <w:sz w:val="29"/>
          <w:szCs w:val="29"/>
        </w:rPr>
      </w:pPr>
      <w:r w:rsidRPr="00332E4B">
        <w:rPr>
          <w:rFonts w:ascii="Arial" w:eastAsia="Times New Roman" w:hAnsi="Arial" w:cs="Arial"/>
          <w:color w:val="424242"/>
          <w:sz w:val="29"/>
          <w:szCs w:val="29"/>
        </w:rPr>
        <w:t>Игровые технологии</w:t>
      </w:r>
    </w:p>
    <w:p w:rsidR="00332E4B" w:rsidRPr="00332E4B" w:rsidRDefault="00332E4B" w:rsidP="00332E4B">
      <w:pPr>
        <w:shd w:val="clear" w:color="auto" w:fill="E3EAF5"/>
        <w:spacing w:after="222" w:line="237" w:lineRule="atLeast"/>
        <w:jc w:val="both"/>
        <w:rPr>
          <w:rFonts w:ascii="Arial" w:eastAsia="Times New Roman" w:hAnsi="Arial" w:cs="Arial"/>
          <w:color w:val="424242"/>
          <w:sz w:val="19"/>
          <w:szCs w:val="19"/>
        </w:rPr>
      </w:pPr>
      <w:r w:rsidRPr="00332E4B">
        <w:rPr>
          <w:rFonts w:ascii="Arial" w:eastAsia="Times New Roman" w:hAnsi="Arial" w:cs="Arial"/>
          <w:color w:val="424242"/>
          <w:sz w:val="19"/>
          <w:szCs w:val="19"/>
        </w:rPr>
        <w:t xml:space="preserve">Данные формы позволяют значительно снизить уровень психоэмоционального напряжения, поскольку игровая форма занятий более </w:t>
      </w:r>
      <w:proofErr w:type="gramStart"/>
      <w:r w:rsidRPr="00332E4B">
        <w:rPr>
          <w:rFonts w:ascii="Arial" w:eastAsia="Times New Roman" w:hAnsi="Arial" w:cs="Arial"/>
          <w:color w:val="424242"/>
          <w:sz w:val="19"/>
          <w:szCs w:val="19"/>
        </w:rPr>
        <w:t>привычна</w:t>
      </w:r>
      <w:proofErr w:type="gramEnd"/>
      <w:r w:rsidRPr="00332E4B">
        <w:rPr>
          <w:rFonts w:ascii="Arial" w:eastAsia="Times New Roman" w:hAnsi="Arial" w:cs="Arial"/>
          <w:color w:val="424242"/>
          <w:sz w:val="19"/>
          <w:szCs w:val="19"/>
        </w:rPr>
        <w:t xml:space="preserve"> младшим школьникам (особенно первоклассникам), чем другие. Приведем примеры игровых технологий для урока русского языка.</w:t>
      </w:r>
    </w:p>
    <w:p w:rsidR="00332E4B" w:rsidRPr="00332E4B" w:rsidRDefault="00332E4B" w:rsidP="00332E4B">
      <w:pPr>
        <w:shd w:val="clear" w:color="auto" w:fill="E3EAF5"/>
        <w:spacing w:after="0" w:line="237" w:lineRule="atLeast"/>
        <w:jc w:val="center"/>
        <w:rPr>
          <w:rFonts w:ascii="Arial" w:eastAsia="Times New Roman" w:hAnsi="Arial" w:cs="Arial"/>
          <w:color w:val="424242"/>
          <w:sz w:val="19"/>
          <w:szCs w:val="19"/>
        </w:rPr>
      </w:pPr>
      <w:r>
        <w:rPr>
          <w:rFonts w:ascii="Arial" w:eastAsia="Times New Roman" w:hAnsi="Arial" w:cs="Arial"/>
          <w:noProof/>
          <w:color w:val="424242"/>
          <w:sz w:val="19"/>
          <w:szCs w:val="19"/>
        </w:rPr>
        <w:lastRenderedPageBreak/>
        <w:drawing>
          <wp:inline distT="0" distB="0" distL="0" distR="0">
            <wp:extent cx="4300855" cy="2874010"/>
            <wp:effectExtent l="19050" t="0" r="4445" b="0"/>
            <wp:docPr id="2" name="Рисунок 2" descr="примеры игровых технологий для урока русского язы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ры игровых технологий для урока русского языка"/>
                    <pic:cNvPicPr>
                      <a:picLocks noChangeAspect="1" noChangeArrowheads="1"/>
                    </pic:cNvPicPr>
                  </pic:nvPicPr>
                  <pic:blipFill>
                    <a:blip r:embed="rId6"/>
                    <a:srcRect/>
                    <a:stretch>
                      <a:fillRect/>
                    </a:stretch>
                  </pic:blipFill>
                  <pic:spPr bwMode="auto">
                    <a:xfrm>
                      <a:off x="0" y="0"/>
                      <a:ext cx="4300855" cy="2874010"/>
                    </a:xfrm>
                    <a:prstGeom prst="rect">
                      <a:avLst/>
                    </a:prstGeom>
                    <a:noFill/>
                    <a:ln w="9525">
                      <a:noFill/>
                      <a:miter lim="800000"/>
                      <a:headEnd/>
                      <a:tailEnd/>
                    </a:ln>
                  </pic:spPr>
                </pic:pic>
              </a:graphicData>
            </a:graphic>
          </wp:inline>
        </w:drawing>
      </w:r>
    </w:p>
    <w:p w:rsidR="00332E4B" w:rsidRPr="00332E4B" w:rsidRDefault="00332E4B" w:rsidP="00332E4B">
      <w:pPr>
        <w:shd w:val="clear" w:color="auto" w:fill="E3EAF5"/>
        <w:spacing w:before="396" w:after="285" w:line="240" w:lineRule="auto"/>
        <w:jc w:val="both"/>
        <w:outlineLvl w:val="2"/>
        <w:rPr>
          <w:rFonts w:ascii="Arial" w:eastAsia="Times New Roman" w:hAnsi="Arial" w:cs="Arial"/>
          <w:color w:val="424242"/>
          <w:sz w:val="29"/>
          <w:szCs w:val="29"/>
        </w:rPr>
      </w:pPr>
      <w:r w:rsidRPr="00332E4B">
        <w:rPr>
          <w:rFonts w:ascii="Arial" w:eastAsia="Times New Roman" w:hAnsi="Arial" w:cs="Arial"/>
          <w:color w:val="424242"/>
          <w:sz w:val="29"/>
          <w:szCs w:val="29"/>
        </w:rPr>
        <w:t>Урок русского языка</w:t>
      </w:r>
    </w:p>
    <w:p w:rsidR="00332E4B" w:rsidRPr="00332E4B" w:rsidRDefault="00332E4B" w:rsidP="00332E4B">
      <w:pPr>
        <w:shd w:val="clear" w:color="auto" w:fill="E3EAF5"/>
        <w:spacing w:after="0" w:line="237" w:lineRule="atLeast"/>
        <w:jc w:val="center"/>
        <w:rPr>
          <w:rFonts w:ascii="Arial" w:eastAsia="Times New Roman" w:hAnsi="Arial" w:cs="Arial"/>
          <w:color w:val="424242"/>
          <w:sz w:val="19"/>
          <w:szCs w:val="19"/>
        </w:rPr>
      </w:pPr>
      <w:r w:rsidRPr="00332E4B">
        <w:rPr>
          <w:rFonts w:ascii="Arial" w:eastAsia="Times New Roman" w:hAnsi="Arial" w:cs="Arial"/>
          <w:b/>
          <w:bCs/>
          <w:color w:val="424242"/>
          <w:sz w:val="19"/>
        </w:rPr>
        <w:t>Игра «Найди и исправь ошибку»</w:t>
      </w:r>
    </w:p>
    <w:p w:rsidR="00332E4B" w:rsidRPr="00332E4B" w:rsidRDefault="00332E4B" w:rsidP="00332E4B">
      <w:pPr>
        <w:shd w:val="clear" w:color="auto" w:fill="E3EAF5"/>
        <w:spacing w:after="222" w:line="237" w:lineRule="atLeast"/>
        <w:jc w:val="center"/>
        <w:rPr>
          <w:rFonts w:ascii="Arial" w:eastAsia="Times New Roman" w:hAnsi="Arial" w:cs="Arial"/>
          <w:color w:val="424242"/>
          <w:sz w:val="19"/>
          <w:szCs w:val="19"/>
        </w:rPr>
      </w:pPr>
      <w:r w:rsidRPr="00332E4B">
        <w:rPr>
          <w:rFonts w:ascii="Arial" w:eastAsia="Times New Roman" w:hAnsi="Arial" w:cs="Arial"/>
          <w:color w:val="424242"/>
          <w:sz w:val="19"/>
          <w:szCs w:val="19"/>
        </w:rPr>
        <w:t>Эта игра может использоваться на уроках по практически любому разделу языка – от фонетики до морфологии и синтаксиса. Её суть состоит в том, чтобы дать учащимся языковой материал, в котором нужно найти ошибки, если они, конечно, есть, и исправить их. За каждый правильный ответ начисляются баллы. В итоге выигрывает тот, кто набрал их больше. Игра может быть как индивидуальной, так и командной.</w:t>
      </w:r>
    </w:p>
    <w:p w:rsidR="00332E4B" w:rsidRPr="00332E4B" w:rsidRDefault="00332E4B" w:rsidP="00332E4B">
      <w:pPr>
        <w:shd w:val="clear" w:color="auto" w:fill="E3EAF5"/>
        <w:spacing w:after="222" w:line="237" w:lineRule="atLeast"/>
        <w:jc w:val="center"/>
        <w:rPr>
          <w:rFonts w:ascii="Arial" w:eastAsia="Times New Roman" w:hAnsi="Arial" w:cs="Arial"/>
          <w:color w:val="424242"/>
          <w:sz w:val="19"/>
          <w:szCs w:val="19"/>
        </w:rPr>
      </w:pPr>
      <w:r w:rsidRPr="00332E4B">
        <w:rPr>
          <w:rFonts w:ascii="Arial" w:eastAsia="Times New Roman" w:hAnsi="Arial" w:cs="Arial"/>
          <w:color w:val="424242"/>
          <w:sz w:val="19"/>
          <w:szCs w:val="19"/>
        </w:rPr>
        <w:t>Точно также эта игра может быть использована и на уроках математики, литературы, да практически на любо уроке.</w:t>
      </w:r>
    </w:p>
    <w:p w:rsidR="00332E4B" w:rsidRPr="00332E4B" w:rsidRDefault="00332E4B" w:rsidP="00332E4B">
      <w:pPr>
        <w:shd w:val="clear" w:color="auto" w:fill="E3EAF5"/>
        <w:spacing w:after="0" w:line="237" w:lineRule="atLeast"/>
        <w:jc w:val="center"/>
        <w:rPr>
          <w:rFonts w:ascii="Arial" w:eastAsia="Times New Roman" w:hAnsi="Arial" w:cs="Arial"/>
          <w:color w:val="424242"/>
          <w:sz w:val="19"/>
          <w:szCs w:val="19"/>
        </w:rPr>
      </w:pPr>
      <w:r w:rsidRPr="00332E4B">
        <w:rPr>
          <w:rFonts w:ascii="Arial" w:eastAsia="Times New Roman" w:hAnsi="Arial" w:cs="Arial"/>
          <w:b/>
          <w:bCs/>
          <w:color w:val="424242"/>
          <w:sz w:val="19"/>
        </w:rPr>
        <w:t>Игра «Загадки»</w:t>
      </w:r>
    </w:p>
    <w:p w:rsidR="00332E4B" w:rsidRPr="00332E4B" w:rsidRDefault="00332E4B" w:rsidP="00332E4B">
      <w:pPr>
        <w:shd w:val="clear" w:color="auto" w:fill="E3EAF5"/>
        <w:spacing w:after="222" w:line="237" w:lineRule="atLeast"/>
        <w:jc w:val="center"/>
        <w:rPr>
          <w:rFonts w:ascii="Arial" w:eastAsia="Times New Roman" w:hAnsi="Arial" w:cs="Arial"/>
          <w:color w:val="424242"/>
          <w:sz w:val="19"/>
          <w:szCs w:val="19"/>
        </w:rPr>
      </w:pPr>
      <w:r w:rsidRPr="00332E4B">
        <w:rPr>
          <w:rFonts w:ascii="Arial" w:eastAsia="Times New Roman" w:hAnsi="Arial" w:cs="Arial"/>
          <w:color w:val="424242"/>
          <w:sz w:val="19"/>
          <w:szCs w:val="19"/>
        </w:rPr>
        <w:t>Данная игра используется для выработки у школьников представлений о теоретических основах языка. Суть игры: учитель готовит определения различных языковых терминов и понятий, задача учащихся – правильно опознать, к какому понятию относится данное определение. Например, единица языка, служащая для наименования предметов, их свойств и качеств, а также действий и состояний (слово). Следует подчеркнуть, что определение не должно быть в точности таким, как в учебнике, но должно содержать основные характеристики понятия.</w:t>
      </w:r>
    </w:p>
    <w:p w:rsidR="00332E4B" w:rsidRPr="00332E4B" w:rsidRDefault="00332E4B" w:rsidP="00332E4B">
      <w:pPr>
        <w:shd w:val="clear" w:color="auto" w:fill="E3EAF5"/>
        <w:spacing w:after="0" w:line="237" w:lineRule="atLeast"/>
        <w:jc w:val="center"/>
        <w:rPr>
          <w:rFonts w:ascii="Arial" w:eastAsia="Times New Roman" w:hAnsi="Arial" w:cs="Arial"/>
          <w:color w:val="424242"/>
          <w:sz w:val="19"/>
          <w:szCs w:val="19"/>
        </w:rPr>
      </w:pPr>
      <w:r w:rsidRPr="00332E4B">
        <w:rPr>
          <w:rFonts w:ascii="Arial" w:eastAsia="Times New Roman" w:hAnsi="Arial" w:cs="Arial"/>
          <w:b/>
          <w:bCs/>
          <w:color w:val="424242"/>
          <w:sz w:val="19"/>
        </w:rPr>
        <w:t>Игра «Новое слово»</w:t>
      </w:r>
    </w:p>
    <w:p w:rsidR="00332E4B" w:rsidRPr="00332E4B" w:rsidRDefault="00332E4B" w:rsidP="00332E4B">
      <w:pPr>
        <w:shd w:val="clear" w:color="auto" w:fill="E3EAF5"/>
        <w:spacing w:after="222" w:line="237" w:lineRule="atLeast"/>
        <w:jc w:val="center"/>
        <w:rPr>
          <w:rFonts w:ascii="Arial" w:eastAsia="Times New Roman" w:hAnsi="Arial" w:cs="Arial"/>
          <w:color w:val="424242"/>
          <w:sz w:val="19"/>
          <w:szCs w:val="19"/>
        </w:rPr>
      </w:pPr>
      <w:r w:rsidRPr="00332E4B">
        <w:rPr>
          <w:rFonts w:ascii="Arial" w:eastAsia="Times New Roman" w:hAnsi="Arial" w:cs="Arial"/>
          <w:color w:val="424242"/>
          <w:sz w:val="19"/>
          <w:szCs w:val="19"/>
        </w:rPr>
        <w:t>Данная игра направлена на активизацию словотворчества детей. Суть игры состоит в том, чтобы учащиеся придумали совершенно новое слово, называющее какое-то явление или предмет. Слово должно отражать самые основные особенности данного предмета или явления.</w:t>
      </w:r>
    </w:p>
    <w:p w:rsidR="00332E4B" w:rsidRPr="00332E4B" w:rsidRDefault="00332E4B" w:rsidP="00332E4B">
      <w:pPr>
        <w:shd w:val="clear" w:color="auto" w:fill="E3EAF5"/>
        <w:spacing w:after="0" w:line="237" w:lineRule="atLeast"/>
        <w:jc w:val="center"/>
        <w:rPr>
          <w:rFonts w:ascii="Arial" w:eastAsia="Times New Roman" w:hAnsi="Arial" w:cs="Arial"/>
          <w:color w:val="424242"/>
          <w:sz w:val="19"/>
          <w:szCs w:val="19"/>
        </w:rPr>
      </w:pPr>
      <w:r w:rsidRPr="00332E4B">
        <w:rPr>
          <w:rFonts w:ascii="Arial" w:eastAsia="Times New Roman" w:hAnsi="Arial" w:cs="Arial"/>
          <w:color w:val="424242"/>
          <w:sz w:val="19"/>
          <w:szCs w:val="19"/>
        </w:rPr>
        <w:br/>
        <w:t>Таких игр можно придумать множество. Кроме того, существуют уже разработанные игры, которыми может воспользоваться любой учитель.</w:t>
      </w:r>
    </w:p>
    <w:p w:rsidR="00332E4B" w:rsidRPr="00332E4B" w:rsidRDefault="00332E4B" w:rsidP="00332E4B">
      <w:pPr>
        <w:shd w:val="clear" w:color="auto" w:fill="E3EAF5"/>
        <w:spacing w:before="396" w:after="285" w:line="240" w:lineRule="auto"/>
        <w:jc w:val="center"/>
        <w:outlineLvl w:val="2"/>
        <w:rPr>
          <w:rFonts w:ascii="Arial" w:eastAsia="Times New Roman" w:hAnsi="Arial" w:cs="Arial"/>
          <w:color w:val="424242"/>
          <w:sz w:val="29"/>
          <w:szCs w:val="29"/>
        </w:rPr>
      </w:pPr>
      <w:r w:rsidRPr="00332E4B">
        <w:rPr>
          <w:rFonts w:ascii="Arial" w:eastAsia="Times New Roman" w:hAnsi="Arial" w:cs="Arial"/>
          <w:color w:val="424242"/>
          <w:sz w:val="29"/>
          <w:szCs w:val="29"/>
        </w:rPr>
        <w:t>Нестандартные формы уроков</w:t>
      </w:r>
    </w:p>
    <w:p w:rsidR="00332E4B" w:rsidRPr="00332E4B" w:rsidRDefault="00332E4B" w:rsidP="00332E4B">
      <w:pPr>
        <w:shd w:val="clear" w:color="auto" w:fill="E3EAF5"/>
        <w:spacing w:after="222" w:line="237" w:lineRule="atLeast"/>
        <w:jc w:val="center"/>
        <w:rPr>
          <w:rFonts w:ascii="Arial" w:eastAsia="Times New Roman" w:hAnsi="Arial" w:cs="Arial"/>
          <w:color w:val="424242"/>
          <w:sz w:val="19"/>
          <w:szCs w:val="19"/>
        </w:rPr>
      </w:pPr>
      <w:r w:rsidRPr="00332E4B">
        <w:rPr>
          <w:rFonts w:ascii="Arial" w:eastAsia="Times New Roman" w:hAnsi="Arial" w:cs="Arial"/>
          <w:color w:val="424242"/>
          <w:sz w:val="19"/>
          <w:szCs w:val="19"/>
        </w:rPr>
        <w:t>В школе давно разработаны нестандартные формы уроков, например, уроки-экскурсии, уроки-соревнования и т.п. Их уже и нестандартными-то нельзя назвать, поскольку они уже давно вошли в практику педагогического процесса. Мы предложим две нестандартные формы уроков, которые либо вообще еще не используются в начальной школе, либо используются редко.</w:t>
      </w:r>
    </w:p>
    <w:p w:rsidR="00332E4B" w:rsidRPr="00332E4B" w:rsidRDefault="00332E4B" w:rsidP="00332E4B">
      <w:pPr>
        <w:shd w:val="clear" w:color="auto" w:fill="E3EAF5"/>
        <w:spacing w:after="0" w:line="237" w:lineRule="atLeast"/>
        <w:jc w:val="center"/>
        <w:rPr>
          <w:rFonts w:ascii="Arial" w:eastAsia="Times New Roman" w:hAnsi="Arial" w:cs="Arial"/>
          <w:color w:val="424242"/>
          <w:sz w:val="19"/>
          <w:szCs w:val="19"/>
        </w:rPr>
      </w:pPr>
      <w:r>
        <w:rPr>
          <w:rFonts w:ascii="Arial" w:eastAsia="Times New Roman" w:hAnsi="Arial" w:cs="Arial"/>
          <w:noProof/>
          <w:color w:val="424242"/>
          <w:sz w:val="19"/>
          <w:szCs w:val="19"/>
        </w:rPr>
        <w:lastRenderedPageBreak/>
        <w:drawing>
          <wp:inline distT="0" distB="0" distL="0" distR="0">
            <wp:extent cx="4481830" cy="2793365"/>
            <wp:effectExtent l="19050" t="0" r="0" b="0"/>
            <wp:docPr id="3" name="Рисунок 3" descr="нестандартные формы уро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естандартные формы уроков"/>
                    <pic:cNvPicPr>
                      <a:picLocks noChangeAspect="1" noChangeArrowheads="1"/>
                    </pic:cNvPicPr>
                  </pic:nvPicPr>
                  <pic:blipFill>
                    <a:blip r:embed="rId7"/>
                    <a:srcRect/>
                    <a:stretch>
                      <a:fillRect/>
                    </a:stretch>
                  </pic:blipFill>
                  <pic:spPr bwMode="auto">
                    <a:xfrm>
                      <a:off x="0" y="0"/>
                      <a:ext cx="4481830" cy="2793365"/>
                    </a:xfrm>
                    <a:prstGeom prst="rect">
                      <a:avLst/>
                    </a:prstGeom>
                    <a:noFill/>
                    <a:ln w="9525">
                      <a:noFill/>
                      <a:miter lim="800000"/>
                      <a:headEnd/>
                      <a:tailEnd/>
                    </a:ln>
                  </pic:spPr>
                </pic:pic>
              </a:graphicData>
            </a:graphic>
          </wp:inline>
        </w:drawing>
      </w:r>
    </w:p>
    <w:p w:rsidR="00332E4B" w:rsidRPr="00332E4B" w:rsidRDefault="00332E4B" w:rsidP="00332E4B">
      <w:pPr>
        <w:shd w:val="clear" w:color="auto" w:fill="E3EAF5"/>
        <w:spacing w:after="0" w:line="237" w:lineRule="atLeast"/>
        <w:jc w:val="center"/>
        <w:rPr>
          <w:rFonts w:ascii="Arial" w:eastAsia="Times New Roman" w:hAnsi="Arial" w:cs="Arial"/>
          <w:color w:val="424242"/>
          <w:sz w:val="19"/>
          <w:szCs w:val="19"/>
        </w:rPr>
      </w:pPr>
      <w:proofErr w:type="spellStart"/>
      <w:proofErr w:type="gramStart"/>
      <w:r w:rsidRPr="00332E4B">
        <w:rPr>
          <w:rFonts w:ascii="Arial" w:eastAsia="Times New Roman" w:hAnsi="Arial" w:cs="Arial"/>
          <w:b/>
          <w:bCs/>
          <w:color w:val="424242"/>
          <w:sz w:val="19"/>
        </w:rPr>
        <w:t>Урок-литературный</w:t>
      </w:r>
      <w:proofErr w:type="spellEnd"/>
      <w:proofErr w:type="gramEnd"/>
      <w:r w:rsidRPr="00332E4B">
        <w:rPr>
          <w:rFonts w:ascii="Arial" w:eastAsia="Times New Roman" w:hAnsi="Arial" w:cs="Arial"/>
          <w:b/>
          <w:bCs/>
          <w:color w:val="424242"/>
          <w:sz w:val="19"/>
        </w:rPr>
        <w:t xml:space="preserve"> вечер</w:t>
      </w:r>
    </w:p>
    <w:p w:rsidR="00332E4B" w:rsidRPr="00332E4B" w:rsidRDefault="00332E4B" w:rsidP="00332E4B">
      <w:pPr>
        <w:shd w:val="clear" w:color="auto" w:fill="E3EAF5"/>
        <w:spacing w:after="222" w:line="237" w:lineRule="atLeast"/>
        <w:jc w:val="center"/>
        <w:rPr>
          <w:rFonts w:ascii="Arial" w:eastAsia="Times New Roman" w:hAnsi="Arial" w:cs="Arial"/>
          <w:color w:val="424242"/>
          <w:sz w:val="19"/>
          <w:szCs w:val="19"/>
        </w:rPr>
      </w:pPr>
      <w:r w:rsidRPr="00332E4B">
        <w:rPr>
          <w:rFonts w:ascii="Arial" w:eastAsia="Times New Roman" w:hAnsi="Arial" w:cs="Arial"/>
          <w:color w:val="424242"/>
          <w:sz w:val="19"/>
          <w:szCs w:val="19"/>
        </w:rPr>
        <w:t>Здесь речь может идти не только об уроке литературы, но и русского языка. Суть в том, что урок должен иметь форму литературного вечера, на котором учащиеся представляют одноклассникам и учителю то или иное понравившееся литературное произведение. Это может быть как лирика, так проза малого жанра, а также произведение любого другого жанра. Лучше, чтобы вечер был посвящен какому-либо конкретному писателю или поэту. Помещение можно оформить соответствующим образом – в том стиле, который был присущ эпохе, когда жил тот или иной автор. Можно использовать наглядный материал.</w:t>
      </w:r>
    </w:p>
    <w:p w:rsidR="00332E4B" w:rsidRPr="00332E4B" w:rsidRDefault="00332E4B" w:rsidP="00332E4B">
      <w:pPr>
        <w:shd w:val="clear" w:color="auto" w:fill="E3EAF5"/>
        <w:spacing w:after="222" w:line="237" w:lineRule="atLeast"/>
        <w:jc w:val="center"/>
        <w:rPr>
          <w:rFonts w:ascii="Arial" w:eastAsia="Times New Roman" w:hAnsi="Arial" w:cs="Arial"/>
          <w:color w:val="424242"/>
          <w:sz w:val="19"/>
          <w:szCs w:val="19"/>
        </w:rPr>
      </w:pPr>
      <w:r w:rsidRPr="00332E4B">
        <w:rPr>
          <w:rFonts w:ascii="Arial" w:eastAsia="Times New Roman" w:hAnsi="Arial" w:cs="Arial"/>
          <w:color w:val="424242"/>
          <w:sz w:val="19"/>
          <w:szCs w:val="19"/>
        </w:rPr>
        <w:t>Если же это урок русского языка в форме литературного вечера, то на нем рассматриваются языковые особенности текстов конкретного автора.</w:t>
      </w:r>
    </w:p>
    <w:p w:rsidR="00332E4B" w:rsidRPr="00332E4B" w:rsidRDefault="00332E4B" w:rsidP="00332E4B">
      <w:pPr>
        <w:shd w:val="clear" w:color="auto" w:fill="E3EAF5"/>
        <w:spacing w:after="0" w:line="237" w:lineRule="atLeast"/>
        <w:jc w:val="center"/>
        <w:rPr>
          <w:rFonts w:ascii="Arial" w:eastAsia="Times New Roman" w:hAnsi="Arial" w:cs="Arial"/>
          <w:color w:val="424242"/>
          <w:sz w:val="19"/>
          <w:szCs w:val="19"/>
        </w:rPr>
      </w:pPr>
      <w:r w:rsidRPr="00332E4B">
        <w:rPr>
          <w:rFonts w:ascii="Arial" w:eastAsia="Times New Roman" w:hAnsi="Arial" w:cs="Arial"/>
          <w:b/>
          <w:bCs/>
          <w:color w:val="424242"/>
          <w:sz w:val="19"/>
        </w:rPr>
        <w:t>Урок-интервью</w:t>
      </w:r>
    </w:p>
    <w:p w:rsidR="00332E4B" w:rsidRPr="00332E4B" w:rsidRDefault="00332E4B" w:rsidP="00332E4B">
      <w:pPr>
        <w:shd w:val="clear" w:color="auto" w:fill="E3EAF5"/>
        <w:spacing w:after="222" w:line="237" w:lineRule="atLeast"/>
        <w:jc w:val="center"/>
        <w:rPr>
          <w:rFonts w:ascii="Arial" w:eastAsia="Times New Roman" w:hAnsi="Arial" w:cs="Arial"/>
          <w:color w:val="424242"/>
          <w:sz w:val="19"/>
          <w:szCs w:val="19"/>
        </w:rPr>
      </w:pPr>
      <w:r w:rsidRPr="00332E4B">
        <w:rPr>
          <w:rFonts w:ascii="Arial" w:eastAsia="Times New Roman" w:hAnsi="Arial" w:cs="Arial"/>
          <w:color w:val="424242"/>
          <w:sz w:val="19"/>
          <w:szCs w:val="19"/>
        </w:rPr>
        <w:t>Эта форма вполне подойдет для урока русского языка. Выбираются 3 – 4 учащихся, которые будут давать интервью. Им сообщается его тема. В начальных классах она должна быть несложной, например, моя любимая игрушка (мультфильм, домашнее животное и т.п.), город, в котором я живу и т.д. Все остальные дети готовят вопросы для интервью. После проведения интервью обсуждается то, как интервьюеры и интервьюируемые формулировали свои ответы, какие ошибки при этом допустили и т.д. Данная форма очень эффективна для развития коммуникативных способностей детей.</w:t>
      </w:r>
    </w:p>
    <w:p w:rsidR="00332E4B" w:rsidRPr="00332E4B" w:rsidRDefault="00332E4B" w:rsidP="00332E4B">
      <w:pPr>
        <w:shd w:val="clear" w:color="auto" w:fill="E3EAF5"/>
        <w:spacing w:before="396" w:after="285" w:line="240" w:lineRule="auto"/>
        <w:jc w:val="center"/>
        <w:outlineLvl w:val="2"/>
        <w:rPr>
          <w:rFonts w:ascii="Arial" w:eastAsia="Times New Roman" w:hAnsi="Arial" w:cs="Arial"/>
          <w:color w:val="424242"/>
          <w:sz w:val="29"/>
          <w:szCs w:val="29"/>
        </w:rPr>
      </w:pPr>
      <w:r w:rsidRPr="00332E4B">
        <w:rPr>
          <w:rFonts w:ascii="Arial" w:eastAsia="Times New Roman" w:hAnsi="Arial" w:cs="Arial"/>
          <w:color w:val="424242"/>
          <w:sz w:val="29"/>
          <w:szCs w:val="29"/>
        </w:rPr>
        <w:t>Интерактивные технологии</w:t>
      </w:r>
    </w:p>
    <w:p w:rsidR="00332E4B" w:rsidRPr="00332E4B" w:rsidRDefault="00332E4B" w:rsidP="00332E4B">
      <w:pPr>
        <w:shd w:val="clear" w:color="auto" w:fill="E3EAF5"/>
        <w:spacing w:after="222" w:line="237" w:lineRule="atLeast"/>
        <w:jc w:val="center"/>
        <w:rPr>
          <w:rFonts w:ascii="Arial" w:eastAsia="Times New Roman" w:hAnsi="Arial" w:cs="Arial"/>
          <w:color w:val="424242"/>
          <w:sz w:val="19"/>
          <w:szCs w:val="19"/>
        </w:rPr>
      </w:pPr>
      <w:r w:rsidRPr="00332E4B">
        <w:rPr>
          <w:rFonts w:ascii="Arial" w:eastAsia="Times New Roman" w:hAnsi="Arial" w:cs="Arial"/>
          <w:color w:val="424242"/>
          <w:sz w:val="19"/>
          <w:szCs w:val="19"/>
        </w:rPr>
        <w:t xml:space="preserve">В основе интерактивных технологий положено </w:t>
      </w:r>
      <w:proofErr w:type="gramStart"/>
      <w:r w:rsidRPr="00332E4B">
        <w:rPr>
          <w:rFonts w:ascii="Arial" w:eastAsia="Times New Roman" w:hAnsi="Arial" w:cs="Arial"/>
          <w:color w:val="424242"/>
          <w:sz w:val="19"/>
          <w:szCs w:val="19"/>
        </w:rPr>
        <w:t>обязательное</w:t>
      </w:r>
      <w:proofErr w:type="gramEnd"/>
      <w:r w:rsidRPr="00332E4B">
        <w:rPr>
          <w:rFonts w:ascii="Arial" w:eastAsia="Times New Roman" w:hAnsi="Arial" w:cs="Arial"/>
          <w:color w:val="424242"/>
          <w:sz w:val="19"/>
          <w:szCs w:val="19"/>
        </w:rPr>
        <w:t xml:space="preserve"> наличий взаимной обратной связи между обучающим и обучающимся, а также учащихся между собой.</w:t>
      </w:r>
    </w:p>
    <w:p w:rsidR="00332E4B" w:rsidRPr="00332E4B" w:rsidRDefault="00332E4B" w:rsidP="00332E4B">
      <w:pPr>
        <w:shd w:val="clear" w:color="auto" w:fill="E3EAF5"/>
        <w:spacing w:after="0" w:line="237" w:lineRule="atLeast"/>
        <w:jc w:val="center"/>
        <w:rPr>
          <w:rFonts w:ascii="Arial" w:eastAsia="Times New Roman" w:hAnsi="Arial" w:cs="Arial"/>
          <w:color w:val="424242"/>
          <w:sz w:val="19"/>
          <w:szCs w:val="19"/>
        </w:rPr>
      </w:pPr>
      <w:r>
        <w:rPr>
          <w:rFonts w:ascii="Arial" w:eastAsia="Times New Roman" w:hAnsi="Arial" w:cs="Arial"/>
          <w:noProof/>
          <w:color w:val="424242"/>
          <w:sz w:val="19"/>
          <w:szCs w:val="19"/>
        </w:rPr>
        <w:lastRenderedPageBreak/>
        <w:drawing>
          <wp:inline distT="0" distB="0" distL="0" distR="0">
            <wp:extent cx="4290695" cy="2843530"/>
            <wp:effectExtent l="19050" t="0" r="0" b="0"/>
            <wp:docPr id="4" name="Рисунок 4" descr="Интерактивные техн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нтерактивные технологии"/>
                    <pic:cNvPicPr>
                      <a:picLocks noChangeAspect="1" noChangeArrowheads="1"/>
                    </pic:cNvPicPr>
                  </pic:nvPicPr>
                  <pic:blipFill>
                    <a:blip r:embed="rId8"/>
                    <a:srcRect/>
                    <a:stretch>
                      <a:fillRect/>
                    </a:stretch>
                  </pic:blipFill>
                  <pic:spPr bwMode="auto">
                    <a:xfrm>
                      <a:off x="0" y="0"/>
                      <a:ext cx="4290695" cy="2843530"/>
                    </a:xfrm>
                    <a:prstGeom prst="rect">
                      <a:avLst/>
                    </a:prstGeom>
                    <a:noFill/>
                    <a:ln w="9525">
                      <a:noFill/>
                      <a:miter lim="800000"/>
                      <a:headEnd/>
                      <a:tailEnd/>
                    </a:ln>
                  </pic:spPr>
                </pic:pic>
              </a:graphicData>
            </a:graphic>
          </wp:inline>
        </w:drawing>
      </w:r>
    </w:p>
    <w:p w:rsidR="00332E4B" w:rsidRPr="00332E4B" w:rsidRDefault="00332E4B" w:rsidP="00332E4B">
      <w:pPr>
        <w:shd w:val="clear" w:color="auto" w:fill="E3EAF5"/>
        <w:spacing w:after="222" w:line="237" w:lineRule="atLeast"/>
        <w:jc w:val="center"/>
        <w:rPr>
          <w:rFonts w:ascii="Arial" w:eastAsia="Times New Roman" w:hAnsi="Arial" w:cs="Arial"/>
          <w:color w:val="424242"/>
          <w:sz w:val="19"/>
          <w:szCs w:val="19"/>
        </w:rPr>
      </w:pPr>
      <w:r w:rsidRPr="00332E4B">
        <w:rPr>
          <w:rFonts w:ascii="Arial" w:eastAsia="Times New Roman" w:hAnsi="Arial" w:cs="Arial"/>
          <w:color w:val="424242"/>
          <w:sz w:val="19"/>
          <w:szCs w:val="19"/>
        </w:rPr>
        <w:t>Представляется, что для начальной школы возможно использование следующих интерактивных технологий:</w:t>
      </w:r>
    </w:p>
    <w:p w:rsidR="00332E4B" w:rsidRPr="00332E4B" w:rsidRDefault="00332E4B" w:rsidP="00332E4B">
      <w:pPr>
        <w:numPr>
          <w:ilvl w:val="0"/>
          <w:numId w:val="1"/>
        </w:numPr>
        <w:shd w:val="clear" w:color="auto" w:fill="E3EAF5"/>
        <w:spacing w:after="0" w:line="237" w:lineRule="atLeast"/>
        <w:ind w:left="475"/>
        <w:jc w:val="center"/>
        <w:rPr>
          <w:rFonts w:ascii="Arial" w:eastAsia="Times New Roman" w:hAnsi="Arial" w:cs="Arial"/>
          <w:color w:val="424242"/>
          <w:sz w:val="19"/>
          <w:szCs w:val="19"/>
        </w:rPr>
      </w:pPr>
      <w:r w:rsidRPr="00332E4B">
        <w:rPr>
          <w:rFonts w:ascii="Arial" w:eastAsia="Times New Roman" w:hAnsi="Arial" w:cs="Arial"/>
          <w:color w:val="424242"/>
          <w:sz w:val="19"/>
          <w:szCs w:val="19"/>
        </w:rPr>
        <w:t>дискуссия (может быть использована на любых уроках гуманитарного цикла);</w:t>
      </w:r>
    </w:p>
    <w:p w:rsidR="00332E4B" w:rsidRPr="00332E4B" w:rsidRDefault="00332E4B" w:rsidP="00332E4B">
      <w:pPr>
        <w:numPr>
          <w:ilvl w:val="0"/>
          <w:numId w:val="1"/>
        </w:numPr>
        <w:shd w:val="clear" w:color="auto" w:fill="E3EAF5"/>
        <w:spacing w:after="0" w:line="237" w:lineRule="atLeast"/>
        <w:ind w:left="475"/>
        <w:jc w:val="center"/>
        <w:rPr>
          <w:rFonts w:ascii="Arial" w:eastAsia="Times New Roman" w:hAnsi="Arial" w:cs="Arial"/>
          <w:color w:val="424242"/>
          <w:sz w:val="19"/>
          <w:szCs w:val="19"/>
        </w:rPr>
      </w:pPr>
      <w:r w:rsidRPr="00332E4B">
        <w:rPr>
          <w:rFonts w:ascii="Arial" w:eastAsia="Times New Roman" w:hAnsi="Arial" w:cs="Arial"/>
          <w:color w:val="424242"/>
          <w:sz w:val="19"/>
          <w:szCs w:val="19"/>
        </w:rPr>
        <w:t>проблемные задания (не рекомендуем использовать в 1 – 2 классе, но в третьем уже можно);</w:t>
      </w:r>
    </w:p>
    <w:p w:rsidR="00332E4B" w:rsidRPr="00332E4B" w:rsidRDefault="00332E4B" w:rsidP="00332E4B">
      <w:pPr>
        <w:numPr>
          <w:ilvl w:val="0"/>
          <w:numId w:val="1"/>
        </w:numPr>
        <w:shd w:val="clear" w:color="auto" w:fill="E3EAF5"/>
        <w:spacing w:after="0" w:line="237" w:lineRule="atLeast"/>
        <w:ind w:left="475"/>
        <w:jc w:val="center"/>
        <w:rPr>
          <w:rFonts w:ascii="Arial" w:eastAsia="Times New Roman" w:hAnsi="Arial" w:cs="Arial"/>
          <w:color w:val="424242"/>
          <w:sz w:val="19"/>
          <w:szCs w:val="19"/>
        </w:rPr>
      </w:pPr>
      <w:r w:rsidRPr="00332E4B">
        <w:rPr>
          <w:rFonts w:ascii="Arial" w:eastAsia="Times New Roman" w:hAnsi="Arial" w:cs="Arial"/>
          <w:color w:val="424242"/>
          <w:sz w:val="19"/>
          <w:szCs w:val="19"/>
        </w:rPr>
        <w:t>ситуативные задания (могут быть использованы, например, на уроках природоведения или ОБЖ). Учитель должен предложить детям модель ситуации, а они – решить, как себя правильно в этой ситуации вести или какие действия предпринять;</w:t>
      </w:r>
    </w:p>
    <w:p w:rsidR="00332E4B" w:rsidRPr="00332E4B" w:rsidRDefault="00332E4B" w:rsidP="00332E4B">
      <w:pPr>
        <w:numPr>
          <w:ilvl w:val="0"/>
          <w:numId w:val="1"/>
        </w:numPr>
        <w:shd w:val="clear" w:color="auto" w:fill="E3EAF5"/>
        <w:spacing w:after="0" w:line="237" w:lineRule="atLeast"/>
        <w:ind w:left="475"/>
        <w:jc w:val="center"/>
        <w:rPr>
          <w:rFonts w:ascii="Arial" w:eastAsia="Times New Roman" w:hAnsi="Arial" w:cs="Arial"/>
          <w:color w:val="424242"/>
          <w:sz w:val="19"/>
          <w:szCs w:val="19"/>
        </w:rPr>
      </w:pPr>
      <w:r w:rsidRPr="00332E4B">
        <w:rPr>
          <w:rFonts w:ascii="Arial" w:eastAsia="Times New Roman" w:hAnsi="Arial" w:cs="Arial"/>
          <w:color w:val="424242"/>
          <w:sz w:val="19"/>
          <w:szCs w:val="19"/>
        </w:rPr>
        <w:t>творческие задания (могут быть использованы почти на всех уроках, кроме, пожалуй, математики). Это может быть задание написать рассказ, стихотворение для урока литературы, придумать новое полезное правило для ОБЖ, сделать доклад о каком-либо животном, событии, писателе и т.п.</w:t>
      </w:r>
    </w:p>
    <w:p w:rsidR="00332E4B" w:rsidRPr="00332E4B" w:rsidRDefault="00332E4B" w:rsidP="00332E4B">
      <w:pPr>
        <w:shd w:val="clear" w:color="auto" w:fill="E3EAF5"/>
        <w:spacing w:before="396" w:after="285" w:line="240" w:lineRule="auto"/>
        <w:jc w:val="center"/>
        <w:outlineLvl w:val="2"/>
        <w:rPr>
          <w:rFonts w:ascii="Arial" w:eastAsia="Times New Roman" w:hAnsi="Arial" w:cs="Arial"/>
          <w:color w:val="424242"/>
          <w:sz w:val="29"/>
          <w:szCs w:val="29"/>
        </w:rPr>
      </w:pPr>
      <w:r w:rsidRPr="00332E4B">
        <w:rPr>
          <w:rFonts w:ascii="Arial" w:eastAsia="Times New Roman" w:hAnsi="Arial" w:cs="Arial"/>
          <w:color w:val="424242"/>
          <w:sz w:val="29"/>
          <w:szCs w:val="29"/>
        </w:rPr>
        <w:t>Приемы снятия психофизиологического напряжения</w:t>
      </w:r>
    </w:p>
    <w:p w:rsidR="00332E4B" w:rsidRPr="00332E4B" w:rsidRDefault="00332E4B" w:rsidP="00332E4B">
      <w:pPr>
        <w:shd w:val="clear" w:color="auto" w:fill="E3EAF5"/>
        <w:spacing w:after="222" w:line="237" w:lineRule="atLeast"/>
        <w:jc w:val="center"/>
        <w:rPr>
          <w:rFonts w:ascii="Arial" w:eastAsia="Times New Roman" w:hAnsi="Arial" w:cs="Arial"/>
          <w:color w:val="424242"/>
          <w:sz w:val="19"/>
          <w:szCs w:val="19"/>
        </w:rPr>
      </w:pPr>
      <w:r w:rsidRPr="00332E4B">
        <w:rPr>
          <w:rFonts w:ascii="Arial" w:eastAsia="Times New Roman" w:hAnsi="Arial" w:cs="Arial"/>
          <w:color w:val="424242"/>
          <w:sz w:val="19"/>
          <w:szCs w:val="19"/>
        </w:rPr>
        <w:t>В заключение необходимо предложить несколько эффективных способов снятия психофизиологического напряжения, которые могут применяться на любом уроке в начальной школе.</w:t>
      </w:r>
    </w:p>
    <w:p w:rsidR="00332E4B" w:rsidRPr="00332E4B" w:rsidRDefault="00332E4B" w:rsidP="00332E4B">
      <w:pPr>
        <w:shd w:val="clear" w:color="auto" w:fill="E3EAF5"/>
        <w:spacing w:after="0" w:line="237" w:lineRule="atLeast"/>
        <w:jc w:val="center"/>
        <w:rPr>
          <w:rFonts w:ascii="Arial" w:eastAsia="Times New Roman" w:hAnsi="Arial" w:cs="Arial"/>
          <w:color w:val="424242"/>
          <w:sz w:val="19"/>
          <w:szCs w:val="19"/>
        </w:rPr>
      </w:pPr>
      <w:r>
        <w:rPr>
          <w:rFonts w:ascii="Arial" w:eastAsia="Times New Roman" w:hAnsi="Arial" w:cs="Arial"/>
          <w:noProof/>
          <w:color w:val="424242"/>
          <w:sz w:val="19"/>
          <w:szCs w:val="19"/>
        </w:rPr>
        <w:drawing>
          <wp:inline distT="0" distB="0" distL="0" distR="0">
            <wp:extent cx="4290695" cy="3064510"/>
            <wp:effectExtent l="19050" t="0" r="0" b="0"/>
            <wp:docPr id="5" name="Рисунок 5" descr="Приемы снятия психофизиологического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емы снятия психофизиологического напряжения"/>
                    <pic:cNvPicPr>
                      <a:picLocks noChangeAspect="1" noChangeArrowheads="1"/>
                    </pic:cNvPicPr>
                  </pic:nvPicPr>
                  <pic:blipFill>
                    <a:blip r:embed="rId9"/>
                    <a:srcRect/>
                    <a:stretch>
                      <a:fillRect/>
                    </a:stretch>
                  </pic:blipFill>
                  <pic:spPr bwMode="auto">
                    <a:xfrm>
                      <a:off x="0" y="0"/>
                      <a:ext cx="4290695" cy="3064510"/>
                    </a:xfrm>
                    <a:prstGeom prst="rect">
                      <a:avLst/>
                    </a:prstGeom>
                    <a:noFill/>
                    <a:ln w="9525">
                      <a:noFill/>
                      <a:miter lim="800000"/>
                      <a:headEnd/>
                      <a:tailEnd/>
                    </a:ln>
                  </pic:spPr>
                </pic:pic>
              </a:graphicData>
            </a:graphic>
          </wp:inline>
        </w:drawing>
      </w:r>
    </w:p>
    <w:p w:rsidR="00332E4B" w:rsidRPr="00332E4B" w:rsidRDefault="00332E4B" w:rsidP="00332E4B">
      <w:pPr>
        <w:shd w:val="clear" w:color="auto" w:fill="E3EAF5"/>
        <w:spacing w:after="0" w:line="237" w:lineRule="atLeast"/>
        <w:jc w:val="center"/>
        <w:rPr>
          <w:rFonts w:ascii="Arial" w:eastAsia="Times New Roman" w:hAnsi="Arial" w:cs="Arial"/>
          <w:color w:val="424242"/>
          <w:sz w:val="19"/>
          <w:szCs w:val="19"/>
        </w:rPr>
      </w:pPr>
      <w:r w:rsidRPr="00332E4B">
        <w:rPr>
          <w:rFonts w:ascii="Arial" w:eastAsia="Times New Roman" w:hAnsi="Arial" w:cs="Arial"/>
          <w:b/>
          <w:bCs/>
          <w:color w:val="424242"/>
          <w:sz w:val="19"/>
        </w:rPr>
        <w:t>Дыхательные упражнения</w:t>
      </w:r>
    </w:p>
    <w:p w:rsidR="00332E4B" w:rsidRPr="00332E4B" w:rsidRDefault="00332E4B" w:rsidP="00332E4B">
      <w:pPr>
        <w:shd w:val="clear" w:color="auto" w:fill="E3EAF5"/>
        <w:spacing w:after="222" w:line="237" w:lineRule="atLeast"/>
        <w:jc w:val="center"/>
        <w:rPr>
          <w:rFonts w:ascii="Arial" w:eastAsia="Times New Roman" w:hAnsi="Arial" w:cs="Arial"/>
          <w:color w:val="424242"/>
          <w:sz w:val="19"/>
          <w:szCs w:val="19"/>
        </w:rPr>
      </w:pPr>
      <w:r w:rsidRPr="00332E4B">
        <w:rPr>
          <w:rFonts w:ascii="Arial" w:eastAsia="Times New Roman" w:hAnsi="Arial" w:cs="Arial"/>
          <w:color w:val="424242"/>
          <w:sz w:val="19"/>
          <w:szCs w:val="19"/>
        </w:rPr>
        <w:t xml:space="preserve">Самый простой способ – ритмическое дыхание. Ритм может быть как равномерный, например, 5 - 5 - 5 – 5 (вдох – задержка после вдоха – выдох – задержка после выдоха), так и неравномерный. Например, </w:t>
      </w:r>
      <w:r w:rsidRPr="00332E4B">
        <w:rPr>
          <w:rFonts w:ascii="Arial" w:eastAsia="Times New Roman" w:hAnsi="Arial" w:cs="Arial"/>
          <w:color w:val="424242"/>
          <w:sz w:val="19"/>
          <w:szCs w:val="19"/>
        </w:rPr>
        <w:lastRenderedPageBreak/>
        <w:t xml:space="preserve">чтобы дети </w:t>
      </w:r>
      <w:proofErr w:type="gramStart"/>
      <w:r w:rsidRPr="00332E4B">
        <w:rPr>
          <w:rFonts w:ascii="Arial" w:eastAsia="Times New Roman" w:hAnsi="Arial" w:cs="Arial"/>
          <w:color w:val="424242"/>
          <w:sz w:val="19"/>
          <w:szCs w:val="19"/>
        </w:rPr>
        <w:t>успокоились</w:t>
      </w:r>
      <w:proofErr w:type="gramEnd"/>
      <w:r w:rsidRPr="00332E4B">
        <w:rPr>
          <w:rFonts w:ascii="Arial" w:eastAsia="Times New Roman" w:hAnsi="Arial" w:cs="Arial"/>
          <w:color w:val="424242"/>
          <w:sz w:val="19"/>
          <w:szCs w:val="19"/>
        </w:rPr>
        <w:t xml:space="preserve"> используется более продолжительны выдох, а для активизации – наоборот более короткий, резкий и энергичный.</w:t>
      </w:r>
    </w:p>
    <w:p w:rsidR="00332E4B" w:rsidRPr="00332E4B" w:rsidRDefault="00332E4B" w:rsidP="00332E4B">
      <w:pPr>
        <w:shd w:val="clear" w:color="auto" w:fill="E3EAF5"/>
        <w:spacing w:after="0" w:line="237" w:lineRule="atLeast"/>
        <w:jc w:val="center"/>
        <w:rPr>
          <w:rFonts w:ascii="Arial" w:eastAsia="Times New Roman" w:hAnsi="Arial" w:cs="Arial"/>
          <w:color w:val="424242"/>
          <w:sz w:val="19"/>
          <w:szCs w:val="19"/>
        </w:rPr>
      </w:pPr>
      <w:r w:rsidRPr="00332E4B">
        <w:rPr>
          <w:rFonts w:ascii="Arial" w:eastAsia="Times New Roman" w:hAnsi="Arial" w:cs="Arial"/>
          <w:b/>
          <w:bCs/>
          <w:color w:val="424242"/>
          <w:sz w:val="19"/>
        </w:rPr>
        <w:t>Упражнение «Напряжение – расслабление»</w:t>
      </w:r>
    </w:p>
    <w:p w:rsidR="00332E4B" w:rsidRPr="00332E4B" w:rsidRDefault="00332E4B" w:rsidP="00332E4B">
      <w:pPr>
        <w:shd w:val="clear" w:color="auto" w:fill="E3EAF5"/>
        <w:spacing w:after="222" w:line="237" w:lineRule="atLeast"/>
        <w:jc w:val="center"/>
        <w:rPr>
          <w:rFonts w:ascii="Arial" w:eastAsia="Times New Roman" w:hAnsi="Arial" w:cs="Arial"/>
          <w:color w:val="424242"/>
          <w:sz w:val="19"/>
          <w:szCs w:val="19"/>
        </w:rPr>
      </w:pPr>
      <w:r w:rsidRPr="00332E4B">
        <w:rPr>
          <w:rFonts w:ascii="Arial" w:eastAsia="Times New Roman" w:hAnsi="Arial" w:cs="Arial"/>
          <w:color w:val="424242"/>
          <w:sz w:val="19"/>
          <w:szCs w:val="19"/>
        </w:rPr>
        <w:t xml:space="preserve">Это упражнение тоже очень просто – дети резко </w:t>
      </w:r>
      <w:proofErr w:type="gramStart"/>
      <w:r w:rsidRPr="00332E4B">
        <w:rPr>
          <w:rFonts w:ascii="Arial" w:eastAsia="Times New Roman" w:hAnsi="Arial" w:cs="Arial"/>
          <w:color w:val="424242"/>
          <w:sz w:val="19"/>
          <w:szCs w:val="19"/>
        </w:rPr>
        <w:t>напрягают все свои мышцы как бы замирая</w:t>
      </w:r>
      <w:proofErr w:type="gramEnd"/>
      <w:r w:rsidRPr="00332E4B">
        <w:rPr>
          <w:rFonts w:ascii="Arial" w:eastAsia="Times New Roman" w:hAnsi="Arial" w:cs="Arial"/>
          <w:color w:val="424242"/>
          <w:sz w:val="19"/>
          <w:szCs w:val="19"/>
        </w:rPr>
        <w:t xml:space="preserve"> на несколько секунд, затем следует резкое расслабление – сброс напряжения. Так делается не менее 5 – 6 раз. Напрягаться нужно на вдохе, а расслабляться – на выдохе.</w:t>
      </w:r>
    </w:p>
    <w:p w:rsidR="00332E4B" w:rsidRPr="00332E4B" w:rsidRDefault="00332E4B" w:rsidP="00332E4B">
      <w:pPr>
        <w:shd w:val="clear" w:color="auto" w:fill="E3EAF5"/>
        <w:spacing w:after="0" w:line="237" w:lineRule="atLeast"/>
        <w:jc w:val="center"/>
        <w:rPr>
          <w:rFonts w:ascii="Arial" w:eastAsia="Times New Roman" w:hAnsi="Arial" w:cs="Arial"/>
          <w:color w:val="424242"/>
          <w:sz w:val="19"/>
          <w:szCs w:val="19"/>
        </w:rPr>
      </w:pPr>
      <w:r w:rsidRPr="00332E4B">
        <w:rPr>
          <w:rFonts w:ascii="Arial" w:eastAsia="Times New Roman" w:hAnsi="Arial" w:cs="Arial"/>
          <w:b/>
          <w:bCs/>
          <w:color w:val="424242"/>
          <w:sz w:val="19"/>
        </w:rPr>
        <w:t>Упражнение «Под дождём»</w:t>
      </w:r>
    </w:p>
    <w:p w:rsidR="00332E4B" w:rsidRPr="00332E4B" w:rsidRDefault="00332E4B" w:rsidP="00332E4B">
      <w:pPr>
        <w:shd w:val="clear" w:color="auto" w:fill="E3EAF5"/>
        <w:spacing w:after="222" w:line="237" w:lineRule="atLeast"/>
        <w:jc w:val="center"/>
        <w:rPr>
          <w:rFonts w:ascii="Arial" w:eastAsia="Times New Roman" w:hAnsi="Arial" w:cs="Arial"/>
          <w:color w:val="424242"/>
          <w:sz w:val="19"/>
          <w:szCs w:val="19"/>
        </w:rPr>
      </w:pPr>
      <w:r w:rsidRPr="00332E4B">
        <w:rPr>
          <w:rFonts w:ascii="Arial" w:eastAsia="Times New Roman" w:hAnsi="Arial" w:cs="Arial"/>
          <w:color w:val="424242"/>
          <w:sz w:val="19"/>
          <w:szCs w:val="19"/>
        </w:rPr>
        <w:t>Дети встают в проходах между партами, вытягивая руки над головой ладонями вверх. Они должны представить, что находятся под теплым летним дождем. Ощутить, как он стекает по ним, почувствовать запах дождя, мокрой травы, листвы. Нужно потянуться вверх, к струям ливня. Почувствовать, как уходит усталость, смываемая струями дождя. Затем попустить руки, постоять пару секунд и повторить упражнение (можно раза три – четыре).</w:t>
      </w:r>
    </w:p>
    <w:p w:rsidR="00F61B54" w:rsidRDefault="00F61B54"/>
    <w:sectPr w:rsidR="00F61B5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B95F39"/>
    <w:multiLevelType w:val="multilevel"/>
    <w:tmpl w:val="DDC42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proofState w:spelling="clean" w:grammar="clean"/>
  <w:defaultTabStop w:val="708"/>
  <w:characterSpacingControl w:val="doNotCompress"/>
  <w:compat>
    <w:useFELayout/>
  </w:compat>
  <w:rsids>
    <w:rsidRoot w:val="00332E4B"/>
    <w:rsid w:val="00332E4B"/>
    <w:rsid w:val="00F61B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332E4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332E4B"/>
    <w:rPr>
      <w:rFonts w:ascii="Times New Roman" w:eastAsia="Times New Roman" w:hAnsi="Times New Roman" w:cs="Times New Roman"/>
      <w:b/>
      <w:bCs/>
      <w:sz w:val="27"/>
      <w:szCs w:val="27"/>
    </w:rPr>
  </w:style>
  <w:style w:type="paragraph" w:styleId="a3">
    <w:name w:val="Normal (Web)"/>
    <w:basedOn w:val="a"/>
    <w:uiPriority w:val="99"/>
    <w:semiHidden/>
    <w:unhideWhenUsed/>
    <w:rsid w:val="00332E4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332E4B"/>
    <w:rPr>
      <w:b/>
      <w:bCs/>
    </w:rPr>
  </w:style>
  <w:style w:type="character" w:customStyle="1" w:styleId="apple-converted-space">
    <w:name w:val="apple-converted-space"/>
    <w:basedOn w:val="a0"/>
    <w:rsid w:val="00332E4B"/>
  </w:style>
  <w:style w:type="paragraph" w:styleId="a5">
    <w:name w:val="Balloon Text"/>
    <w:basedOn w:val="a"/>
    <w:link w:val="a6"/>
    <w:uiPriority w:val="99"/>
    <w:semiHidden/>
    <w:unhideWhenUsed/>
    <w:rsid w:val="00332E4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32E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43209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1087</Words>
  <Characters>6200</Characters>
  <Application>Microsoft Office Word</Application>
  <DocSecurity>0</DocSecurity>
  <Lines>51</Lines>
  <Paragraphs>14</Paragraphs>
  <ScaleCrop>false</ScaleCrop>
  <Company>Reanimator Extreme Edition</Company>
  <LinksUpToDate>false</LinksUpToDate>
  <CharactersWithSpaces>7273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2017-04-06T13:06:00Z</dcterms:created>
  <dcterms:modified xsi:type="dcterms:W3CDTF">2017-04-06T13:07:00Z</dcterms:modified>
</cp:coreProperties>
</file>